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MRPINSATA</w:t>
      </w:r>
      <w:r w:rsidDel="00000000" w:rsidR="00000000" w:rsidRPr="00000000">
        <w:rPr>
          <w:rtl w:val="0"/>
        </w:rPr>
        <w:t xml:space="preserve"> S.R.L.  C.F. E P.I. 03704010549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RENDICONTO DELLE SOVVENZIONI, SUSSIDI, VANTAGGI O AIUTI , IN DENARO O IN NATURA, NON AVENTI CARATTERE GENERALE E PRIVI DI NATURA  CORRISPETTIVA, RETRIBUTIVA O RISARCITORIA, DI QUALUNQUE GENERE, RICEVUTI EX ART. 1 COMMI DA 125 A 129, LEGGE N. 124 DEL 4 AGOSTO 2017 E SS.MM.II.</w:t>
      </w:r>
    </w:p>
    <w:p w:rsidR="00000000" w:rsidDel="00000000" w:rsidP="00000000" w:rsidRDefault="00000000" w:rsidRPr="00000000" w14:paraId="00000004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27.0" w:type="dxa"/>
        <w:jc w:val="left"/>
        <w:tblInd w:w="-226.0" w:type="dxa"/>
        <w:tblLayout w:type="fixed"/>
        <w:tblLook w:val="0400"/>
      </w:tblPr>
      <w:tblGrid>
        <w:gridCol w:w="1236"/>
        <w:gridCol w:w="1255"/>
        <w:gridCol w:w="610"/>
        <w:gridCol w:w="806"/>
        <w:gridCol w:w="1417"/>
        <w:gridCol w:w="1418"/>
        <w:gridCol w:w="1276"/>
        <w:gridCol w:w="1275"/>
        <w:gridCol w:w="1134"/>
        <w:tblGridChange w:id="0">
          <w:tblGrid>
            <w:gridCol w:w="1236"/>
            <w:gridCol w:w="1255"/>
            <w:gridCol w:w="610"/>
            <w:gridCol w:w="806"/>
            <w:gridCol w:w="1417"/>
            <w:gridCol w:w="1418"/>
            <w:gridCol w:w="1276"/>
            <w:gridCol w:w="1275"/>
            <w:gridCol w:w="1134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Ente Concedente</w:t>
            </w:r>
          </w:p>
        </w:tc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Riferimento normativo</w:t>
            </w:r>
          </w:p>
        </w:tc>
        <w:tc>
          <w:tcPr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del provvedimento</w:t>
            </w:r>
          </w:p>
        </w:tc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incasso</w:t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Importo dell’aiuto (nota)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Descrizione del beneficio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Causale)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Richiesto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Concesso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Effettivo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Ministero delle Imprese e del Made in Italy – Direzione generale per gli incentivi alle imprese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Decreto Legge 56/2017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41.237,00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9.189,82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9.189,82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Agevolazioni in favore delle imprese localizzate nella zona franca urbana istituita dall’art. 46 del D.L. 24 aprile 2017 n. 50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PRESENTE SU REGISTRO RNA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Banca del Mezzogiorno MedioCredito Centrale S.p.A.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D.L. 8 aprile 2020 n. 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08/04/2020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10/04/2022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51.859,64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51.859,64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51.859,64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COVID-19: Fondo di garanzia PMI Aiuto di stato-Garanzia diretta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Agenzia delle Entrate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D.L. 09/02/2017 N. 8, Art. 18 quater, C1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09/02/2017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19/10/2022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9.123,00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9.123,00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9.123,00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102.219,64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6" w:val="single"/>
            </w:tcBorders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70.172,46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6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70.172,46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LA SOCIETA’ HA RICEVUTO (NON HA RICEVUTO) BENEFICI RIENTRANTI NEL REGIME DEGLI AIUT DI STATO E NEL REGIME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DE MINIMIS, </w:t>
      </w:r>
      <w:r w:rsidDel="00000000" w:rsidR="00000000" w:rsidRPr="00000000">
        <w:rPr>
          <w:b w:val="1"/>
          <w:sz w:val="20"/>
          <w:szCs w:val="20"/>
          <w:rtl w:val="0"/>
        </w:rPr>
        <w:t xml:space="preserve">PER I QUALI SUSSISTE L’OBBLIGO DI PUBBLICAZIONE NEL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REGISTRO NAZIONALE DEGLI AIUTI DI STATO DI CUI ALL’ART. 52 DELLA LEGGE 234/2012</w:t>
      </w:r>
    </w:p>
    <w:p w:rsidR="00000000" w:rsidDel="00000000" w:rsidP="00000000" w:rsidRDefault="00000000" w:rsidRPr="00000000" w14:paraId="0000004C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Spoleto, lì 22/12/2023</w:t>
      </w:r>
    </w:p>
    <w:p w:rsidR="00000000" w:rsidDel="00000000" w:rsidP="00000000" w:rsidRDefault="00000000" w:rsidRPr="00000000" w14:paraId="0000004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(timbro e nome del firmatario)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sectPr>
      <w:pgSz w:h="16838" w:w="11906" w:orient="portrait"/>
      <w:pgMar w:bottom="1134" w:top="1417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iberatio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